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7">
        <w:r w:rsidDel="00000000" w:rsidR="00000000" w:rsidRPr="00000000">
          <w:rPr>
            <w:smallCaps w:val="0"/>
            <w:color w:val="106bbe"/>
            <w:rtl w:val="0"/>
          </w:rPr>
          <w:t xml:space="preserve">Постановление Минтруда РФ от 16 августа 2002 г. N 61 "Об утверждении Межотраслевых правил по охране труда при эксплуатации водопроводно-канализационного хозяйства" (с изменениями и дополнениями)</w:t>
        </w:r>
      </w:hyperlink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8">
        <w:r w:rsidDel="00000000" w:rsidR="00000000" w:rsidRPr="00000000">
          <w:rPr>
            <w:smallCaps w:val="0"/>
            <w:color w:val="106bbe"/>
            <w:rtl w:val="0"/>
          </w:rPr>
          <w:t xml:space="preserve">Межотраслевые правила по охране труда при эксплуатации водопроводно-канализационного хозяйства. ПОТ РМ-025-2002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9">
        <w:r w:rsidDel="00000000" w:rsidR="00000000" w:rsidRPr="00000000">
          <w:rPr>
            <w:smallCaps w:val="0"/>
            <w:color w:val="106bbe"/>
            <w:rtl w:val="0"/>
          </w:rPr>
          <w:t xml:space="preserve">Приложение 5 (рекомендуемое). Примерный перечень основных вопросов для составления программы вводного инструктажа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ГАРАНТ: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Приложение 5 на регистрацию в Минюст России не представлялось и приводится для </w:t>
      </w:r>
      <w:hyperlink r:id="rId10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ознакомления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98"/>
        <w:jc w:val="right"/>
        <w:rPr>
          <w:b w:val="1"/>
          <w:smallCaps w:val="0"/>
          <w:color w:val="26282f"/>
        </w:rPr>
      </w:pPr>
      <w:r w:rsidDel="00000000" w:rsidR="00000000" w:rsidRPr="00000000">
        <w:rPr>
          <w:b w:val="1"/>
          <w:smallCaps w:val="0"/>
          <w:color w:val="26282f"/>
          <w:rtl w:val="0"/>
        </w:rPr>
        <w:t xml:space="preserve">Приложение 5</w:t>
        <w:br w:type="textWrapping"/>
        <w:t xml:space="preserve">(рекомендуемое)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26282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Примерный перечень </w:t>
        <w:br w:type="textWrapping"/>
        <w:t xml:space="preserve">основных вопросов для составления программы вводного инструктажа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 Общие сведения об организации, характерные особенности производства.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 Основные положения законодательства об охране труда.</w:t>
      </w:r>
    </w:p>
    <w:bookmarkStart w:colFirst="0" w:colLast="0" w:name="bookmark=id.3znysh7" w:id="3"/>
    <w:bookmarkEnd w:id="3"/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2.1. Трудовой договор, рабочее время и время отдыха, охрана труда женщин и лиц моложе 18 лет. Льготы и компенсации.</w:t>
      </w:r>
    </w:p>
    <w:bookmarkStart w:colFirst="0" w:colLast="0" w:name="bookmark=id.2et92p0" w:id="4"/>
    <w:bookmarkEnd w:id="4"/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2.2. Правила внутреннего трудового распорядка организации, ответственность за нарушение правил.</w:t>
      </w:r>
    </w:p>
    <w:bookmarkStart w:colFirst="0" w:colLast="0" w:name="bookmark=id.tyjcwt" w:id="5"/>
    <w:bookmarkEnd w:id="5"/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2.3. Организация работы по охране труда. Ведомственный, государственный надзор и общественный контроль за состоянием охраны труда.</w:t>
      </w:r>
    </w:p>
    <w:bookmarkStart w:colFirst="0" w:colLast="0" w:name="bookmark=id.3dy6vkm" w:id="6"/>
    <w:bookmarkEnd w:id="6"/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3. Общие правила поведения работающих на территории организации, в производственных и вспомогательных помещениях. Расположение основных цехов, служб, вспомогательных помещений.</w:t>
      </w:r>
    </w:p>
    <w:bookmarkStart w:colFirst="0" w:colLast="0" w:name="bookmark=id.1t3h5sf" w:id="7"/>
    <w:bookmarkEnd w:id="7"/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4. 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заболеваний, средства коллективной защиты, плакаты, знаки безопасности, сигнализация. Основные требования по предупреждению электротравматизма.</w:t>
      </w:r>
    </w:p>
    <w:bookmarkStart w:colFirst="0" w:colLast="0" w:name="bookmark=id.4d34og8" w:id="8"/>
    <w:bookmarkEnd w:id="8"/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5. Основные требования производственной санитарии и личной гигиены.</w:t>
      </w:r>
    </w:p>
    <w:bookmarkStart w:colFirst="0" w:colLast="0" w:name="bookmark=id.2s8eyo1" w:id="9"/>
    <w:bookmarkEnd w:id="9"/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6. Средства индивидуальной защиты. Порядок и нормы выдачи СИЗ, сроки носки.</w:t>
      </w:r>
    </w:p>
    <w:bookmarkStart w:colFirst="0" w:colLast="0" w:name="bookmark=id.17dp8vu" w:id="10"/>
    <w:bookmarkEnd w:id="10"/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7. Обстоятельства и причины отдельных характерных несчастных случаев, аварий, пожаров, происшедших в организации и других аналогичных производствах из-за нарушения требований безопасности.</w:t>
      </w:r>
    </w:p>
    <w:bookmarkStart w:colFirst="0" w:colLast="0" w:name="bookmark=id.3rdcrjn" w:id="11"/>
    <w:bookmarkEnd w:id="11"/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8. Порядок расследования и оформления несчастных случаев и профессиональных заболеваний.</w:t>
      </w:r>
    </w:p>
    <w:bookmarkStart w:colFirst="0" w:colLast="0" w:name="bookmark=id.26in1rg" w:id="12"/>
    <w:bookmarkEnd w:id="12"/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9. Пожарная безопасность. Способы и средства предотвращения пожаров, взрывов, аварий. Действия персонала при их возникновении.</w:t>
      </w:r>
    </w:p>
    <w:bookmarkStart w:colFirst="0" w:colLast="0" w:name="bookmark=id.lnxbz9" w:id="13"/>
    <w:bookmarkEnd w:id="13"/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10. Первая помощь пострадавшим. Действия работающих при возникновении несчастного случая на рабочем месте, участке, цехе, службе.</w:t>
      </w:r>
    </w:p>
    <w:sectPr>
      <w:pgSz w:h="16800" w:w="11900"/>
      <w:pgMar w:bottom="1440" w:top="1440" w:left="800" w:right="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8" w:before="108" w:lineRule="auto"/>
      <w:ind w:firstLine="0"/>
      <w:jc w:val="center"/>
    </w:pPr>
    <w:rPr>
      <w:b w:val="1"/>
      <w:smallCaps w:val="0"/>
      <w:color w:val="26282f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ivo.garant.ru/document/redirect/10123081/10" TargetMode="External"/><Relationship Id="rId9" Type="http://schemas.openxmlformats.org/officeDocument/2006/relationships/hyperlink" Target="http://ivo.garant.ru/document/redirect/185141/1500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ivo.garant.ru/document/redirect/185141/0" TargetMode="External"/><Relationship Id="rId8" Type="http://schemas.openxmlformats.org/officeDocument/2006/relationships/hyperlink" Target="http://ivo.garant.ru/document/redirect/185141/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2Xu68xfV5Y/ygUx3yrFGNKSGhQ==">AMUW2mXIBcbB5V4sSOgnSjWt9oCECwrSOkOyWD0uggMyIXVVQNjiYUtlAZZYCUhFkyqgxNVg+DSybeq/WX2OP91Nkp0xv5PHsoeD2el6vfJ/a5Hg16o2ARtG6Vsr0tgqg/1PsZRN0LMfyMXieJeaP6pZEQRuV7e1QXARxfXSVix30KUomTdljCXgh/5YP/MqiXnt4EYqO5RDbjTbnaV4zHG573lL7mNuN5KxFkGtrJ9o/S2dtIlJJ+/C6HOKnZnnCpLNvuoWrg4+1lFx2FElIxYl8RT4oa3uUMkAb9U39uzRqh93jhr81IigQYolcYJaqudz7C/QOs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